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B54" w:rsidRPr="009C5B54" w:rsidRDefault="009C5B54" w:rsidP="009C5B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Решению</w:t>
      </w:r>
    </w:p>
    <w:p w:rsidR="009C5B54" w:rsidRPr="009C5B54" w:rsidRDefault="009C5B54" w:rsidP="009C5B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народных депутатов</w:t>
      </w:r>
    </w:p>
    <w:p w:rsidR="009C5B54" w:rsidRPr="009C5B54" w:rsidRDefault="009C5B54" w:rsidP="009C5B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-Камчатского муниципального района</w:t>
      </w:r>
    </w:p>
    <w:p w:rsidR="009C5B54" w:rsidRPr="009C5B54" w:rsidRDefault="009C5B54" w:rsidP="009C5B5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28.01.2022 № 130</w:t>
      </w:r>
    </w:p>
    <w:p w:rsidR="009C5B54" w:rsidRPr="009C5B54" w:rsidRDefault="009C5B54" w:rsidP="009C5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</w:t>
      </w:r>
    </w:p>
    <w:p w:rsidR="009C5B54" w:rsidRPr="009C5B54" w:rsidRDefault="009C5B54" w:rsidP="009C5B5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ПЕРСПЕКТИВНЫЙ ПЛАН</w:t>
      </w:r>
    </w:p>
    <w:p w:rsidR="009C5B54" w:rsidRPr="009C5B54" w:rsidRDefault="009C5B54" w:rsidP="009C5B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мероприятий Совета народных депутатов</w:t>
      </w:r>
    </w:p>
    <w:p w:rsidR="009C5B54" w:rsidRPr="009C5B54" w:rsidRDefault="009C5B54" w:rsidP="009C5B5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9C5B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Усть</w:t>
      </w:r>
      <w:proofErr w:type="spellEnd"/>
      <w:r w:rsidRPr="009C5B5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-Камчатского муниципального района</w:t>
      </w:r>
    </w:p>
    <w:p w:rsidR="009C5B54" w:rsidRPr="009C5B54" w:rsidRDefault="009C5B54" w:rsidP="009C5B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2022 год</w:t>
      </w:r>
    </w:p>
    <w:p w:rsidR="009C5B54" w:rsidRPr="009C5B54" w:rsidRDefault="009C5B54" w:rsidP="009C5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103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3"/>
        <w:gridCol w:w="4074"/>
        <w:gridCol w:w="2262"/>
        <w:gridCol w:w="423"/>
        <w:gridCol w:w="2883"/>
      </w:tblGrid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Ответственный за предоставление проекта НПА, информации или организацию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10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                  Разработка нормативных правовых актов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отчета об исполнении бюджета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за 2021 год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 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бюджет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на 2022 год и плановый период 2023 и 2024 годов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 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Устав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Регламент Совета народных депутатов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Депутаты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проектов Решений, касающихся деятельности Совета народных депутатов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нормативных правовых актов района в соответствии с законодательством Российской Федерации и Камчатского края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отдельному плану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УКМР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Решение об установлении и введении в действие на территории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налога на имущество физических лиц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 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Решение об установлении и введении в действие на территории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земельного налога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 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бюджета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на 2023 год и плановый период 2024 и 2025 года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 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проекте Решения «О прогнозном плане (программе) приватизации муниципального имущества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на 2023 год»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 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плане работы Совета народных депутатов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на 2023 год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присвоении звания «Почётный гражданин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района»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необходимости)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СНД, Администрация УКМР, Главы поселений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10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Подготовка материалов для обсуждения на сессии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исполнения бюджета 2022 года с рассмотрением квартальных отчетов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июнь, сентябрь, ноябрь-декабрь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 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результатах деятельности комиссии по делам несовершеннолетних и защите их прав в Усть-Камчатском муниципальном районе за 2021 год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летнего отдыха детей и подростков в 2022 году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культуры, спорта, молодежной политики и туризма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УКМР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вовлечении молодежи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в волонтерскую деятельность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культуры, спорта, молодежной политики и туризма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УКМР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подготовки учреждений социальной сферы к работе в осенне-зимний период 2022-2023 годов в Усть-Камчатском муниципальном районе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УКМР, Депутаты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готовности учреждений социальной сферы к работе в осенне-зимний период 2022-2023 годов в Усть-Камчатском муниципальном районе (с указанием проведенных ремонтных работ)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ходе реализации муниципальных программ в Усть-Камчатском муниципальном районе, эффективность проведенных мероприятий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март, июнь, сентябрь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УКМР,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Главы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о результатах своей деятельности, деятельности Администрации района и иных подведомственных ему органов местного самоуправления, в том числе о решении вопросов, поставленных районным Советом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контрольной ревизионной комиссии о результатах свой деятельности за 2021 год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ревизионная комиссия УК 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проверки муниципальных предприятий, расположенных на территории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ревизионная комиссия УК 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по подготовке специалистов за счет бюджета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культуры, спорта, молодежной политики и туризма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выполнении Прогнозного плана приватизации муниципального имущества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за 2021 год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01 мая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и земельных отношений администрации УКМР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планируемых мероприятиях в образовательных учреждениях и учреждениях дополнительного образования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 в преддверии Нового года и каникулярного времени»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образования, культуры, спорта, молодежной политики и туризма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УКМР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10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               Организационные мероприятия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сессий СНД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необходимости, но не реже одного раза в квартал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СНД в комиссиях, созданных в администрации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депутаты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проектов нормативных правовых актов, принятых нормативных правовых актов в прокуратуру, Управление Министерства Юстиции РФ по Камчатскому краю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  <w:bookmarkStart w:id="0" w:name="_GoBack"/>
            <w:bookmarkEnd w:id="0"/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заседаний депутатской фракции, постоянных комиссий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необходимости, но не реже одного  раза в квартал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постоянных комиссий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сессий Молодежного парламента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необходимости, но не реже 2 раз в год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Председатель Молодежного парламента,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личных приемов депутатами в общественных приемных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Депутаты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обращениями, жалобами граждан, проведение личных приемов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Депутаты СНД,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исполнением депутатских решений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федерального и краевого законодательства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проведение публичных слушаний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СНД, Администрация УКМР, Избирательная комиссия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материалов на сессии СНД, Молодежного парламента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графиком проведения сессий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Председатель Молодежного парламента,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решений сессий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окончанию сессий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делопроизводства в соответствии с утвержденной номенклатурой дел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с Главным правовым Управлением Губернатора и Правительства Камчатского края в части ведения Регистра нормативных правовых актов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Управлением Министерства юстиции РФ по Камчатскому краю в части изменений, вносимых в Устав УК МР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освещения в СМИ о деятельности Совета народных депутатов УК МР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материалов в социальной сети «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Инстаграм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 страничке «Совет народных депутатов»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нормативных правовых актов на официальном сайте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-Камчатского муниципального района </w:t>
            </w: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информационно-телекоммуникационной сети «Интернет» и газете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-Камчатский вестник – официально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окончанию сессий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нормативных правовых актов, касающихся деятельности аппарата Совета народных депутатов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согласование проектов нормативных правовых актов, предоставляемых на сессию СНД в части соответствия юридико-техническим требованиям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Регистра муниципальных правовых актов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нормативных правовых актов, действующих на территории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необходимости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взаимодействия с Законодательным Собранием Камчатского края, с Министерством по делам местного самоуправления и развитию корякского округа Камчатского края, с Собраниями депутатов поселений </w:t>
            </w:r>
            <w:proofErr w:type="spellStart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-Камчатского муниципального района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Совета муниципальных образований Камчатского края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планом Совета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раздела СНД, КРК сайта органов местного самоуправления района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СНД, Контрольная ревизионная комиссия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общественными организациями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СНД в культурно-массовых и общественных мероприятиях</w:t>
            </w:r>
          </w:p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B54" w:rsidRPr="009C5B54" w:rsidRDefault="009C5B54" w:rsidP="009C5B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СНД, Депутаты СНД, Аппарат СНД</w:t>
            </w:r>
          </w:p>
        </w:tc>
      </w:tr>
      <w:tr w:rsidR="009C5B54" w:rsidRPr="009C5B54" w:rsidTr="009C5B54">
        <w:trPr>
          <w:tblCellSpacing w:w="15" w:type="dxa"/>
        </w:trPr>
        <w:tc>
          <w:tcPr>
            <w:tcW w:w="720" w:type="dxa"/>
            <w:vAlign w:val="center"/>
            <w:hideMark/>
          </w:tcPr>
          <w:p w:rsidR="009C5B54" w:rsidRPr="009C5B54" w:rsidRDefault="009C5B54" w:rsidP="009C5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0" w:type="dxa"/>
            <w:vAlign w:val="center"/>
            <w:hideMark/>
          </w:tcPr>
          <w:p w:rsidR="009C5B54" w:rsidRPr="009C5B54" w:rsidRDefault="009C5B54" w:rsidP="009C5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vAlign w:val="center"/>
            <w:hideMark/>
          </w:tcPr>
          <w:p w:rsidR="009C5B54" w:rsidRPr="009C5B54" w:rsidRDefault="009C5B54" w:rsidP="009C5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dxa"/>
            <w:vAlign w:val="center"/>
            <w:hideMark/>
          </w:tcPr>
          <w:p w:rsidR="009C5B54" w:rsidRPr="009C5B54" w:rsidRDefault="009C5B54" w:rsidP="009C5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vAlign w:val="center"/>
            <w:hideMark/>
          </w:tcPr>
          <w:p w:rsidR="009C5B54" w:rsidRPr="009C5B54" w:rsidRDefault="009C5B54" w:rsidP="009C5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C5B54" w:rsidRPr="009C5B54" w:rsidRDefault="009C5B54" w:rsidP="009C5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5B54" w:rsidRPr="009C5B54" w:rsidRDefault="009C5B54" w:rsidP="009C5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5B54" w:rsidRPr="009C5B54" w:rsidRDefault="009C5B54" w:rsidP="009C5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5B54" w:rsidRPr="009C5B54" w:rsidRDefault="009C5B54" w:rsidP="009C5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C5B54" w:rsidRPr="009C5B54" w:rsidRDefault="009C5B54" w:rsidP="009C5B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B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71698" w:rsidRDefault="009C5B54">
      <w:r>
        <w:t>Й</w:t>
      </w:r>
    </w:p>
    <w:sectPr w:rsidR="00C71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CE0"/>
    <w:rsid w:val="00470CE0"/>
    <w:rsid w:val="009C5B54"/>
    <w:rsid w:val="00C7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5F2C1"/>
  <w15:chartTrackingRefBased/>
  <w15:docId w15:val="{A15261E8-ADEA-48C7-9B76-E792352F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1428</Words>
  <Characters>8145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Colaider</dc:creator>
  <cp:keywords/>
  <dc:description/>
  <cp:lastModifiedBy>Colaider</cp:lastModifiedBy>
  <cp:revision>2</cp:revision>
  <dcterms:created xsi:type="dcterms:W3CDTF">2023-07-20T23:31:00Z</dcterms:created>
  <dcterms:modified xsi:type="dcterms:W3CDTF">2023-07-20T23:33:00Z</dcterms:modified>
</cp:coreProperties>
</file>